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D0A0" w14:textId="77777777" w:rsidR="00194FC1" w:rsidRDefault="00194FC1" w:rsidP="00194FC1">
      <w:pPr>
        <w:rPr>
          <w:b/>
          <w:bCs/>
          <w:lang w:val="en-US"/>
        </w:rPr>
      </w:pPr>
    </w:p>
    <w:p w14:paraId="1BD9AA6A" w14:textId="2AD9A14D" w:rsidR="00194FC1" w:rsidRPr="00C9072B" w:rsidRDefault="00194FC1" w:rsidP="00194FC1">
      <w:pPr>
        <w:rPr>
          <w:b/>
          <w:bCs/>
          <w:lang w:val="en-US"/>
        </w:rPr>
      </w:pPr>
      <w:r w:rsidRPr="00C9072B">
        <w:rPr>
          <w:b/>
          <w:bCs/>
          <w:lang w:val="en-US"/>
        </w:rPr>
        <w:t>PRESS RELEASE</w:t>
      </w:r>
    </w:p>
    <w:p w14:paraId="086B74FC" w14:textId="77777777" w:rsidR="00194FC1" w:rsidRPr="00194FC1" w:rsidRDefault="00194FC1" w:rsidP="00194FC1">
      <w:pPr>
        <w:rPr>
          <w:b/>
          <w:bCs/>
          <w:lang w:val="en-US"/>
        </w:rPr>
      </w:pPr>
    </w:p>
    <w:p w14:paraId="1C7556A5" w14:textId="77777777" w:rsidR="00965BDD" w:rsidRDefault="00965BDD" w:rsidP="00965BDD">
      <w:pPr>
        <w:jc w:val="center"/>
        <w:rPr>
          <w:b/>
          <w:bCs/>
          <w:lang w:val="en-US"/>
        </w:rPr>
      </w:pPr>
      <w:r w:rsidRPr="00965BDD">
        <w:rPr>
          <w:b/>
          <w:bCs/>
          <w:lang w:val="en-US"/>
        </w:rPr>
        <w:t xml:space="preserve">ROE VISUAL AND ROSS VIDEO COLLABORATE TO SHOWCASE CUTTING-EDGE XR SOLUTIONS </w:t>
      </w:r>
    </w:p>
    <w:p w14:paraId="3543DBB6" w14:textId="354468CD" w:rsidR="00965BDD" w:rsidRPr="00965BDD" w:rsidRDefault="00965BDD" w:rsidP="00965BDD">
      <w:pPr>
        <w:jc w:val="center"/>
        <w:rPr>
          <w:b/>
          <w:bCs/>
          <w:lang w:val="en-US"/>
        </w:rPr>
      </w:pPr>
      <w:r w:rsidRPr="00965BDD">
        <w:rPr>
          <w:b/>
          <w:bCs/>
          <w:lang w:val="en-US"/>
        </w:rPr>
        <w:t>AT ISE 2025</w:t>
      </w:r>
    </w:p>
    <w:p w14:paraId="0750B7E0" w14:textId="77777777" w:rsidR="00965BDD" w:rsidRPr="00965BDD" w:rsidRDefault="00965BDD" w:rsidP="00965BDD">
      <w:pPr>
        <w:rPr>
          <w:lang w:val="en-US"/>
        </w:rPr>
      </w:pPr>
    </w:p>
    <w:p w14:paraId="3EAACF49" w14:textId="79FAFBF7" w:rsidR="00965BDD" w:rsidRPr="00965BDD" w:rsidRDefault="00965BDD" w:rsidP="00965BDD">
      <w:pPr>
        <w:rPr>
          <w:lang w:val="en-US"/>
        </w:rPr>
      </w:pPr>
      <w:r w:rsidRPr="00965BDD">
        <w:rPr>
          <w:b/>
          <w:bCs/>
          <w:lang w:val="en-US"/>
        </w:rPr>
        <w:t>Leek, (</w:t>
      </w:r>
      <w:r>
        <w:rPr>
          <w:b/>
          <w:bCs/>
          <w:lang w:val="en-US"/>
        </w:rPr>
        <w:t>February 3</w:t>
      </w:r>
      <w:r w:rsidRPr="00965BDD">
        <w:rPr>
          <w:b/>
          <w:bCs/>
          <w:lang w:val="en-US"/>
        </w:rPr>
        <w:t>, 2025)</w:t>
      </w:r>
      <w:r w:rsidRPr="00965BDD">
        <w:rPr>
          <w:lang w:val="en-US"/>
        </w:rPr>
        <w:t xml:space="preserve"> – ROE Visual is delighted to announce its collaboration with Ross Video to bring high-end Extended Reality (XR) solutions to premium newsrooms, sports and election broadcasts, and corporate environments. </w:t>
      </w:r>
    </w:p>
    <w:p w14:paraId="39DF053A" w14:textId="77777777" w:rsidR="00965BDD" w:rsidRPr="00965BDD" w:rsidRDefault="00965BDD" w:rsidP="00965BDD">
      <w:pPr>
        <w:rPr>
          <w:lang w:val="en-US"/>
        </w:rPr>
      </w:pPr>
    </w:p>
    <w:p w14:paraId="3BD85684" w14:textId="1626D301" w:rsidR="00965BDD" w:rsidRPr="00965BDD" w:rsidRDefault="00965BDD" w:rsidP="00965BDD">
      <w:pPr>
        <w:rPr>
          <w:lang w:val="en-US"/>
        </w:rPr>
      </w:pPr>
      <w:r w:rsidRPr="00965BDD">
        <w:rPr>
          <w:lang w:val="en-US"/>
        </w:rPr>
        <w:t xml:space="preserve">This collaboration integrates ROE </w:t>
      </w:r>
      <w:r>
        <w:rPr>
          <w:lang w:val="en-US"/>
        </w:rPr>
        <w:t>Visual's</w:t>
      </w:r>
      <w:r w:rsidRPr="00965BDD">
        <w:rPr>
          <w:lang w:val="en-US"/>
        </w:rPr>
        <w:t xml:space="preserve"> industry-leading LED display technology, such as the Topaz and Ruby series, with Ross </w:t>
      </w:r>
      <w:r>
        <w:rPr>
          <w:lang w:val="en-US"/>
        </w:rPr>
        <w:t>Video's</w:t>
      </w:r>
      <w:r w:rsidRPr="00965BDD">
        <w:rPr>
          <w:lang w:val="en-US"/>
        </w:rPr>
        <w:t xml:space="preserve"> advanced live video production systems, offering an unparalleled experience for high-end broadcasting and corporate communication.</w:t>
      </w:r>
    </w:p>
    <w:p w14:paraId="757BD4A0" w14:textId="77777777" w:rsidR="00965BDD" w:rsidRPr="00965BDD" w:rsidRDefault="00965BDD" w:rsidP="00965BDD">
      <w:pPr>
        <w:rPr>
          <w:lang w:val="en-US"/>
        </w:rPr>
      </w:pPr>
    </w:p>
    <w:p w14:paraId="2A98F3B0" w14:textId="6AC53623" w:rsidR="00965BDD" w:rsidRPr="00965BDD" w:rsidRDefault="00965BDD" w:rsidP="00965BDD">
      <w:pPr>
        <w:rPr>
          <w:lang w:val="en-US"/>
        </w:rPr>
      </w:pPr>
      <w:r w:rsidRPr="00965BDD">
        <w:rPr>
          <w:lang w:val="en-US"/>
        </w:rPr>
        <w:t xml:space="preserve">At ISE 2025, ROE Visual will support </w:t>
      </w:r>
      <w:hyperlink r:id="rId8" w:history="1">
        <w:r w:rsidRPr="00965BDD">
          <w:rPr>
            <w:rStyle w:val="Hyperlink"/>
            <w:lang w:val="en-US"/>
          </w:rPr>
          <w:t xml:space="preserve">Ross </w:t>
        </w:r>
        <w:r>
          <w:rPr>
            <w:rStyle w:val="Hyperlink"/>
            <w:lang w:val="en-US"/>
          </w:rPr>
          <w:t>Video's</w:t>
        </w:r>
        <w:r w:rsidRPr="00965BDD">
          <w:rPr>
            <w:rStyle w:val="Hyperlink"/>
            <w:lang w:val="en-US"/>
          </w:rPr>
          <w:t xml:space="preserve"> stand</w:t>
        </w:r>
      </w:hyperlink>
      <w:r w:rsidRPr="00965BDD">
        <w:rPr>
          <w:lang w:val="en-US"/>
        </w:rPr>
        <w:t xml:space="preserve"> (4M500) with a </w:t>
      </w:r>
      <w:r w:rsidRPr="00965BDD">
        <w:rPr>
          <w:b/>
          <w:bCs/>
          <w:lang w:val="en-US"/>
        </w:rPr>
        <w:t xml:space="preserve">Topaz 1.5 LED </w:t>
      </w:r>
      <w:r w:rsidRPr="00965BDD">
        <w:rPr>
          <w:lang w:val="en-US"/>
        </w:rPr>
        <w:t xml:space="preserve">volume, demonstrating the seamless workflow between Ross </w:t>
      </w:r>
      <w:r>
        <w:rPr>
          <w:lang w:val="en-US"/>
        </w:rPr>
        <w:t>Video's</w:t>
      </w:r>
      <w:r w:rsidRPr="00965BDD">
        <w:rPr>
          <w:lang w:val="en-US"/>
        </w:rPr>
        <w:t> </w:t>
      </w:r>
      <w:proofErr w:type="spellStart"/>
      <w:r w:rsidRPr="00965BDD">
        <w:rPr>
          <w:lang w:val="en-US"/>
        </w:rPr>
        <w:t>XPression</w:t>
      </w:r>
      <w:proofErr w:type="spellEnd"/>
      <w:r w:rsidRPr="00965BDD">
        <w:rPr>
          <w:lang w:val="en-US"/>
        </w:rPr>
        <w:t xml:space="preserve"> </w:t>
      </w:r>
      <w:proofErr w:type="spellStart"/>
      <w:r w:rsidRPr="00965BDD">
        <w:rPr>
          <w:lang w:val="en-US"/>
        </w:rPr>
        <w:t>Tessera</w:t>
      </w:r>
      <w:proofErr w:type="spellEnd"/>
      <w:r w:rsidRPr="00965BDD">
        <w:rPr>
          <w:lang w:val="en-US"/>
        </w:rPr>
        <w:t xml:space="preserve"> and ROE </w:t>
      </w:r>
      <w:r>
        <w:rPr>
          <w:lang w:val="en-US"/>
        </w:rPr>
        <w:t>Visual's</w:t>
      </w:r>
      <w:r w:rsidRPr="00965BDD">
        <w:rPr>
          <w:lang w:val="en-US"/>
        </w:rPr>
        <w:t> fine-pitch Topaz 1.5 LED panel. The collaboration highlights how broadcasters can use </w:t>
      </w:r>
      <w:proofErr w:type="spellStart"/>
      <w:r>
        <w:rPr>
          <w:lang w:val="en-US"/>
        </w:rPr>
        <w:t>hyperrealistic</w:t>
      </w:r>
      <w:proofErr w:type="spellEnd"/>
      <w:r w:rsidRPr="00965BDD">
        <w:rPr>
          <w:lang w:val="en-US"/>
        </w:rPr>
        <w:t xml:space="preserve"> virtual and video wall environments to enhance storytelling, audience engagement, and production efficiency.</w:t>
      </w:r>
    </w:p>
    <w:p w14:paraId="48C980A0" w14:textId="77777777" w:rsidR="00965BDD" w:rsidRPr="00965BDD" w:rsidRDefault="00965BDD" w:rsidP="00965BDD">
      <w:pPr>
        <w:rPr>
          <w:lang w:val="en-US"/>
        </w:rPr>
      </w:pPr>
    </w:p>
    <w:p w14:paraId="75586438" w14:textId="4A2A2138" w:rsidR="00965BDD" w:rsidRPr="00965BDD" w:rsidRDefault="00965BDD" w:rsidP="00965BDD">
      <w:pPr>
        <w:rPr>
          <w:lang w:val="en-US"/>
        </w:rPr>
      </w:pPr>
      <w:r>
        <w:rPr>
          <w:lang w:val="en-US"/>
        </w:rPr>
        <w:t>"</w:t>
      </w:r>
      <w:r w:rsidRPr="00965BDD">
        <w:rPr>
          <w:lang w:val="en-US"/>
        </w:rPr>
        <w:t>XR is transforming the way broadcasters and corporate teams tell their stories, and this collaboration with ROE Visual ensures that customers have access to the best tools for high-quality virtual production,</w:t>
      </w:r>
      <w:r>
        <w:rPr>
          <w:lang w:val="en-US"/>
        </w:rPr>
        <w:t>"</w:t>
      </w:r>
      <w:r w:rsidRPr="00965BDD">
        <w:rPr>
          <w:lang w:val="en-US"/>
        </w:rPr>
        <w:t xml:space="preserve"> said </w:t>
      </w:r>
      <w:proofErr w:type="spellStart"/>
      <w:r w:rsidRPr="00965BDD">
        <w:rPr>
          <w:lang w:val="en-US"/>
        </w:rPr>
        <w:t>Boromy</w:t>
      </w:r>
      <w:proofErr w:type="spellEnd"/>
      <w:r w:rsidRPr="00965BDD">
        <w:rPr>
          <w:lang w:val="en-US"/>
        </w:rPr>
        <w:t xml:space="preserve"> Ung, Senior Director of Product Management - Graphics at Ross Video. </w:t>
      </w:r>
      <w:r>
        <w:rPr>
          <w:lang w:val="en-US"/>
        </w:rPr>
        <w:t>"</w:t>
      </w:r>
      <w:r w:rsidRPr="00965BDD">
        <w:rPr>
          <w:lang w:val="en-US"/>
        </w:rPr>
        <w:t xml:space="preserve">By integrating Ross </w:t>
      </w:r>
      <w:r>
        <w:rPr>
          <w:lang w:val="en-US"/>
        </w:rPr>
        <w:t>Video's</w:t>
      </w:r>
      <w:r w:rsidRPr="00965BDD">
        <w:rPr>
          <w:lang w:val="en-US"/>
        </w:rPr>
        <w:t xml:space="preserve"> real-time graphics and control solutions with ROE </w:t>
      </w:r>
      <w:r>
        <w:rPr>
          <w:lang w:val="en-US"/>
        </w:rPr>
        <w:t>Visual's</w:t>
      </w:r>
      <w:r w:rsidRPr="00965BDD">
        <w:rPr>
          <w:lang w:val="en-US"/>
        </w:rPr>
        <w:t xml:space="preserve"> high-performance LED displays, </w:t>
      </w:r>
      <w:r>
        <w:rPr>
          <w:lang w:val="en-US"/>
        </w:rPr>
        <w:t>we're</w:t>
      </w:r>
      <w:r w:rsidRPr="00965BDD">
        <w:rPr>
          <w:lang w:val="en-US"/>
        </w:rPr>
        <w:t xml:space="preserve"> delivering a turnkey XR solution that enhances creativity, efficiency, and audience engagement.</w:t>
      </w:r>
      <w:r>
        <w:rPr>
          <w:lang w:val="en-US"/>
        </w:rPr>
        <w:t>"</w:t>
      </w:r>
    </w:p>
    <w:p w14:paraId="5B09C056" w14:textId="77777777" w:rsidR="00965BDD" w:rsidRPr="00965BDD" w:rsidRDefault="00965BDD" w:rsidP="00965BDD">
      <w:pPr>
        <w:rPr>
          <w:lang w:val="en-US"/>
        </w:rPr>
      </w:pPr>
    </w:p>
    <w:p w14:paraId="20249729" w14:textId="6FDCDAF9" w:rsidR="00965BDD" w:rsidRPr="00965BDD" w:rsidRDefault="00965BDD" w:rsidP="00965BDD">
      <w:pPr>
        <w:rPr>
          <w:lang w:val="en-US"/>
        </w:rPr>
      </w:pPr>
      <w:r>
        <w:rPr>
          <w:lang w:val="en-US"/>
        </w:rPr>
        <w:t>"</w:t>
      </w:r>
      <w:r w:rsidRPr="00965BDD">
        <w:rPr>
          <w:lang w:val="en-US"/>
        </w:rPr>
        <w:t>With the increasing demand for immersive and dynamic storytelling in live broadcast environments, this partnership ensures that newsroom operators can seamlessly integrate XR into their workflows,</w:t>
      </w:r>
      <w:r>
        <w:rPr>
          <w:lang w:val="en-US"/>
        </w:rPr>
        <w:t>"</w:t>
      </w:r>
      <w:r w:rsidRPr="00965BDD">
        <w:rPr>
          <w:lang w:val="en-US"/>
        </w:rPr>
        <w:t xml:space="preserve"> says Olaf </w:t>
      </w:r>
      <w:proofErr w:type="spellStart"/>
      <w:r w:rsidRPr="00965BDD">
        <w:rPr>
          <w:lang w:val="en-US"/>
        </w:rPr>
        <w:t>Sperwer</w:t>
      </w:r>
      <w:proofErr w:type="spellEnd"/>
      <w:r w:rsidRPr="00965BDD">
        <w:rPr>
          <w:lang w:val="en-US"/>
        </w:rPr>
        <w:t xml:space="preserve">, Head of Business Development Virtual Production at ROE Visual. </w:t>
      </w:r>
      <w:r>
        <w:rPr>
          <w:lang w:val="en-US"/>
        </w:rPr>
        <w:t>"</w:t>
      </w:r>
      <w:r w:rsidRPr="00965BDD">
        <w:rPr>
          <w:lang w:val="en-US"/>
        </w:rPr>
        <w:t>By combining our expertise -LED technology with outstanding on-camera performance- with the Ross Video media engine, we deliver a fully optimized, high-performance XR package for broadcasters and premium corporate clients.</w:t>
      </w:r>
      <w:r>
        <w:rPr>
          <w:lang w:val="en-US"/>
        </w:rPr>
        <w:t>"</w:t>
      </w:r>
    </w:p>
    <w:p w14:paraId="36C7B34C" w14:textId="77777777" w:rsidR="00965BDD" w:rsidRPr="00965BDD" w:rsidRDefault="00965BDD" w:rsidP="00965BDD">
      <w:pPr>
        <w:rPr>
          <w:lang w:val="en-US"/>
        </w:rPr>
      </w:pPr>
    </w:p>
    <w:p w14:paraId="26363551" w14:textId="77777777" w:rsidR="00965BDD" w:rsidRPr="00965BDD" w:rsidRDefault="00965BDD" w:rsidP="00965BDD">
      <w:pPr>
        <w:rPr>
          <w:lang w:val="en-US"/>
        </w:rPr>
      </w:pPr>
      <w:r w:rsidRPr="00965BDD">
        <w:rPr>
          <w:lang w:val="en-US"/>
        </w:rPr>
        <w:t>Beyond broadcast applications, this collaboration extends into the corporate sector, providing companies with innovative tools to enhance presentations, training, and brand storytelling. The integrated XR package enables corporations to create impactful visual narratives in virtual spaces, transforming internal and external communications.</w:t>
      </w:r>
    </w:p>
    <w:p w14:paraId="08A81B94" w14:textId="77777777" w:rsidR="00965BDD" w:rsidRPr="00965BDD" w:rsidRDefault="00965BDD" w:rsidP="00965BDD">
      <w:pPr>
        <w:rPr>
          <w:lang w:val="en-US"/>
        </w:rPr>
      </w:pPr>
    </w:p>
    <w:p w14:paraId="67FBA540" w14:textId="189631D6" w:rsidR="00194FC1" w:rsidRDefault="00965BDD" w:rsidP="00194FC1">
      <w:pPr>
        <w:rPr>
          <w:lang w:val="en-US"/>
        </w:rPr>
      </w:pPr>
      <w:r w:rsidRPr="00965BDD">
        <w:rPr>
          <w:lang w:val="en-US"/>
        </w:rPr>
        <w:t xml:space="preserve">Visit the Ross Video stand (4M500) at ISE 2025 for a demonstration of a live video wall environment. ROE </w:t>
      </w:r>
      <w:r>
        <w:rPr>
          <w:lang w:val="en-US"/>
        </w:rPr>
        <w:t>Visual's</w:t>
      </w:r>
      <w:r w:rsidRPr="00965BDD">
        <w:rPr>
          <w:lang w:val="en-US"/>
        </w:rPr>
        <w:t xml:space="preserve"> LED experts will also be available at stand 3P300, showcasing a range of LED solutions, such as Sierra, Denali, and Coral, tailored for broadcast and corporate applications.</w:t>
      </w:r>
    </w:p>
    <w:p w14:paraId="4890E496" w14:textId="77777777" w:rsidR="00194FC1" w:rsidRPr="00965BDD" w:rsidRDefault="00194FC1" w:rsidP="00194FC1">
      <w:pPr>
        <w:rPr>
          <w:lang w:val="en-US"/>
        </w:rPr>
      </w:pPr>
    </w:p>
    <w:p w14:paraId="799E28B4" w14:textId="77777777" w:rsidR="00194FC1" w:rsidRPr="00C9072B" w:rsidRDefault="00194FC1" w:rsidP="00194FC1">
      <w:pPr>
        <w:jc w:val="center"/>
      </w:pPr>
      <w:r w:rsidRPr="00C9072B">
        <w:t>**ENDS**</w:t>
      </w:r>
    </w:p>
    <w:p w14:paraId="438C75E7" w14:textId="41058A26" w:rsidR="00194FC1" w:rsidRPr="00C9072B" w:rsidRDefault="00194FC1" w:rsidP="00194FC1">
      <w:pPr>
        <w:jc w:val="center"/>
      </w:pPr>
    </w:p>
    <w:p w14:paraId="5C25C713" w14:textId="77777777" w:rsidR="00194FC1" w:rsidRDefault="00194FC1" w:rsidP="00194FC1">
      <w:pPr>
        <w:rPr>
          <w:lang w:val="en-US"/>
        </w:rPr>
      </w:pPr>
    </w:p>
    <w:p w14:paraId="61428266" w14:textId="77777777" w:rsidR="00A55DCC" w:rsidRDefault="00A55DCC" w:rsidP="00194FC1">
      <w:pPr>
        <w:rPr>
          <w:lang w:val="en-US"/>
        </w:rPr>
      </w:pPr>
    </w:p>
    <w:p w14:paraId="18E19521" w14:textId="77777777" w:rsidR="00A55DCC" w:rsidRDefault="00A55DCC" w:rsidP="00194FC1">
      <w:pPr>
        <w:rPr>
          <w:lang w:val="en-US"/>
        </w:rPr>
      </w:pPr>
    </w:p>
    <w:p w14:paraId="7E940A23" w14:textId="4F916BCE" w:rsidR="00194FC1" w:rsidRPr="00C9072B" w:rsidRDefault="00194FC1" w:rsidP="00194FC1">
      <w:pPr>
        <w:rPr>
          <w:lang w:val="en-US"/>
        </w:rPr>
      </w:pPr>
      <w:r w:rsidRPr="00C9072B">
        <w:rPr>
          <w:lang w:val="en-US"/>
        </w:rPr>
        <w:t>For media inquiries, please contact </w:t>
      </w:r>
      <w:hyperlink r:id="rId9" w:history="1">
        <w:r w:rsidRPr="00C9072B">
          <w:rPr>
            <w:rStyle w:val="Hyperlink"/>
            <w:lang w:val="en-US"/>
          </w:rPr>
          <w:t>marina@roevisual.eu</w:t>
        </w:r>
      </w:hyperlink>
    </w:p>
    <w:p w14:paraId="1055DE26" w14:textId="77777777" w:rsidR="00194FC1" w:rsidRPr="00C9072B" w:rsidRDefault="00194FC1" w:rsidP="00194FC1">
      <w:pPr>
        <w:rPr>
          <w:lang w:val="en-US"/>
        </w:rPr>
      </w:pPr>
      <w:r w:rsidRPr="00C9072B">
        <w:rPr>
          <w:lang w:val="en-US"/>
        </w:rPr>
        <w:t> </w:t>
      </w:r>
    </w:p>
    <w:p w14:paraId="49380DD4" w14:textId="77777777" w:rsidR="00194FC1" w:rsidRDefault="00194FC1" w:rsidP="00194FC1">
      <w:pPr>
        <w:rPr>
          <w:lang w:val="en-US"/>
        </w:rPr>
      </w:pPr>
    </w:p>
    <w:p w14:paraId="4088B316" w14:textId="4ED43039" w:rsidR="00A55DCC" w:rsidRPr="00965BDD" w:rsidRDefault="00A55DCC" w:rsidP="00A55DCC">
      <w:pPr>
        <w:rPr>
          <w:lang w:val="en-US"/>
        </w:rPr>
      </w:pPr>
      <w:r w:rsidRPr="00965BDD">
        <w:rPr>
          <w:lang w:val="en-US"/>
        </w:rPr>
        <w:t xml:space="preserve">For more information, visit  </w:t>
      </w:r>
      <w:hyperlink r:id="rId10" w:history="1">
        <w:r w:rsidRPr="00965BDD">
          <w:rPr>
            <w:rStyle w:val="Hyperlink"/>
            <w:lang w:val="en-US"/>
          </w:rPr>
          <w:t>https://www.rossvideo.com/industries/sports/sports-broadcast</w:t>
        </w:r>
      </w:hyperlink>
    </w:p>
    <w:p w14:paraId="51A84C6C" w14:textId="77777777" w:rsidR="00A55DCC" w:rsidRPr="00194FC1" w:rsidRDefault="00A55DCC" w:rsidP="00194FC1">
      <w:pPr>
        <w:rPr>
          <w:lang w:val="en-US"/>
        </w:rPr>
      </w:pPr>
    </w:p>
    <w:p w14:paraId="7CF39791" w14:textId="77777777" w:rsidR="00A55DCC" w:rsidRDefault="00A55DCC" w:rsidP="00194FC1">
      <w:pPr>
        <w:rPr>
          <w:b/>
          <w:bCs/>
          <w:lang w:val="en-US"/>
        </w:rPr>
      </w:pPr>
    </w:p>
    <w:p w14:paraId="0677566F" w14:textId="3D4AE302" w:rsidR="00194FC1" w:rsidRPr="00C9072B" w:rsidRDefault="00194FC1" w:rsidP="00194FC1">
      <w:pPr>
        <w:rPr>
          <w:lang w:val="en-US"/>
        </w:rPr>
      </w:pPr>
      <w:r w:rsidRPr="00C9072B">
        <w:rPr>
          <w:b/>
          <w:bCs/>
          <w:lang w:val="en-US"/>
        </w:rPr>
        <w:t>About ROE Visual</w:t>
      </w:r>
      <w:r w:rsidRPr="00C9072B">
        <w:rPr>
          <w:rFonts w:ascii="MS Gothic" w:eastAsia="MS Gothic" w:hAnsi="MS Gothic" w:cs="MS Gothic" w:hint="eastAsia"/>
          <w:b/>
          <w:bCs/>
          <w:lang w:val="en-US"/>
        </w:rPr>
        <w:t> </w:t>
      </w:r>
      <w:r w:rsidRPr="00C9072B">
        <w:rPr>
          <w:lang w:val="en-US"/>
        </w:rPr>
        <w:br/>
        <w:t>ROE Visual delivers cutting-edge LED display technology that empowers creatives, designers, and technical professionals worldwide to bring their visions to life.</w:t>
      </w:r>
    </w:p>
    <w:p w14:paraId="2B3BA0B0" w14:textId="4395D7F4" w:rsidR="00194FC1" w:rsidRPr="00C9072B" w:rsidRDefault="00194FC1" w:rsidP="00194FC1">
      <w:pPr>
        <w:rPr>
          <w:lang w:val="en-US"/>
        </w:rPr>
      </w:pPr>
      <w:r w:rsidRPr="00C9072B">
        <w:rPr>
          <w:lang w:val="en-US"/>
        </w:rPr>
        <w:t>Founded in 2006, ROE Visual creates the </w:t>
      </w:r>
      <w:r w:rsidR="00965BDD">
        <w:rPr>
          <w:lang w:val="en-US"/>
        </w:rPr>
        <w:t>world's</w:t>
      </w:r>
      <w:r w:rsidRPr="00C9072B">
        <w:rPr>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29905AE7" w14:textId="77777777" w:rsidR="00194FC1" w:rsidRPr="00C9072B" w:rsidRDefault="00194FC1" w:rsidP="00194FC1">
      <w:pPr>
        <w:rPr>
          <w:lang w:val="en-US"/>
        </w:rPr>
      </w:pPr>
      <w:r w:rsidRPr="00C9072B">
        <w:rPr>
          <w:lang w:val="en-US"/>
        </w:rPr>
        <w:t>For more information, please visit </w:t>
      </w:r>
      <w:hyperlink r:id="rId11" w:history="1">
        <w:r w:rsidRPr="00C9072B">
          <w:rPr>
            <w:rStyle w:val="Hyperlink"/>
            <w:lang w:val="en-US"/>
          </w:rPr>
          <w:t>www.roevisual.com</w:t>
        </w:r>
      </w:hyperlink>
      <w:r w:rsidRPr="00C9072B">
        <w:rPr>
          <w:lang w:val="en-US"/>
        </w:rPr>
        <w:t>.</w:t>
      </w:r>
    </w:p>
    <w:p w14:paraId="21FC1707" w14:textId="77777777" w:rsidR="00194FC1" w:rsidRPr="00C9072B" w:rsidRDefault="00194FC1" w:rsidP="00194FC1">
      <w:pPr>
        <w:rPr>
          <w:lang w:val="en-US"/>
        </w:rPr>
      </w:pPr>
      <w:r w:rsidRPr="00C9072B">
        <w:rPr>
          <w:lang w:val="en-US"/>
        </w:rPr>
        <w:t> </w:t>
      </w:r>
    </w:p>
    <w:p w14:paraId="20121F51" w14:textId="77777777" w:rsidR="004E6E7B" w:rsidRPr="001614BB" w:rsidRDefault="004E6E7B" w:rsidP="000666E6">
      <w:pPr>
        <w:rPr>
          <w:rFonts w:ascii="Myriad Pro" w:hAnsi="Myriad Pro" w:cstheme="minorHAnsi"/>
          <w:color w:val="000000" w:themeColor="text1"/>
          <w:lang w:val="de-DE"/>
        </w:rPr>
      </w:pPr>
    </w:p>
    <w:sectPr w:rsidR="004E6E7B" w:rsidRPr="001614BB" w:rsidSect="006E1B73">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CBDB7" w14:textId="77777777" w:rsidR="00856778" w:rsidRDefault="00856778" w:rsidP="00174314">
      <w:r>
        <w:separator/>
      </w:r>
    </w:p>
  </w:endnote>
  <w:endnote w:type="continuationSeparator" w:id="0">
    <w:p w14:paraId="64C61E0D" w14:textId="77777777" w:rsidR="00856778" w:rsidRDefault="00856778"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panose1 w:val="020B0604020202020204"/>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r>
      <w:fldChar w:fldCharType="begin"/>
    </w:r>
    <w:r w:rsidRPr="00965BDD">
      <w:rPr>
        <w:lang w:val="en-US"/>
      </w:rPr>
      <w:instrText>HYPERLINK "mailto:marina@roevisual.eu"</w:instrText>
    </w:r>
    <w:r>
      <w:fldChar w:fldCharType="separate"/>
    </w:r>
    <w:r w:rsidRPr="00310E33">
      <w:rPr>
        <w:rStyle w:val="Hyperlink"/>
        <w:lang w:val="en-US"/>
      </w:rPr>
      <w:t>marina@roevisual.eu</w:t>
    </w:r>
    <w:r>
      <w:rPr>
        <w:rStyle w:val="Hyperlink"/>
        <w:lang w:val="en-US"/>
      </w:rPr>
      <w:fldChar w:fldCharType="end"/>
    </w:r>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hyperlink r:id="rId1" w:history="1">
      <w:r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CD43F" w14:textId="77777777" w:rsidR="00856778" w:rsidRDefault="00856778" w:rsidP="00174314">
      <w:r>
        <w:separator/>
      </w:r>
    </w:p>
  </w:footnote>
  <w:footnote w:type="continuationSeparator" w:id="0">
    <w:p w14:paraId="0AD6963F" w14:textId="77777777" w:rsidR="00856778" w:rsidRDefault="00856778"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10"/>
  </w:num>
  <w:num w:numId="4" w16cid:durableId="1334066806">
    <w:abstractNumId w:val="7"/>
  </w:num>
  <w:num w:numId="5" w16cid:durableId="1659767154">
    <w:abstractNumId w:val="9"/>
  </w:num>
  <w:num w:numId="6" w16cid:durableId="190581158">
    <w:abstractNumId w:val="2"/>
  </w:num>
  <w:num w:numId="7" w16cid:durableId="1482499865">
    <w:abstractNumId w:val="15"/>
  </w:num>
  <w:num w:numId="8" w16cid:durableId="123547433">
    <w:abstractNumId w:val="12"/>
  </w:num>
  <w:num w:numId="9" w16cid:durableId="1844970380">
    <w:abstractNumId w:val="3"/>
  </w:num>
  <w:num w:numId="10" w16cid:durableId="67387346">
    <w:abstractNumId w:val="17"/>
  </w:num>
  <w:num w:numId="11" w16cid:durableId="939294642">
    <w:abstractNumId w:val="0"/>
  </w:num>
  <w:num w:numId="12" w16cid:durableId="400032234">
    <w:abstractNumId w:val="14"/>
  </w:num>
  <w:num w:numId="13" w16cid:durableId="1792743819">
    <w:abstractNumId w:val="6"/>
  </w:num>
  <w:num w:numId="14" w16cid:durableId="1116020366">
    <w:abstractNumId w:val="4"/>
  </w:num>
  <w:num w:numId="15" w16cid:durableId="844514342">
    <w:abstractNumId w:val="11"/>
  </w:num>
  <w:num w:numId="16" w16cid:durableId="1560096708">
    <w:abstractNumId w:val="13"/>
  </w:num>
  <w:num w:numId="17" w16cid:durableId="1686589257">
    <w:abstractNumId w:val="16"/>
  </w:num>
  <w:num w:numId="18" w16cid:durableId="1197545461">
    <w:abstractNumId w:val="18"/>
  </w:num>
  <w:num w:numId="19" w16cid:durableId="18599316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94FC1"/>
    <w:rsid w:val="001A39F7"/>
    <w:rsid w:val="001B2B15"/>
    <w:rsid w:val="001B7638"/>
    <w:rsid w:val="001C6F93"/>
    <w:rsid w:val="001D18D3"/>
    <w:rsid w:val="001D3A99"/>
    <w:rsid w:val="001D61EB"/>
    <w:rsid w:val="001D6899"/>
    <w:rsid w:val="001D7722"/>
    <w:rsid w:val="001E2478"/>
    <w:rsid w:val="001E33B2"/>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C03"/>
    <w:rsid w:val="002B5B4D"/>
    <w:rsid w:val="002B6369"/>
    <w:rsid w:val="002B7F78"/>
    <w:rsid w:val="002C3CD8"/>
    <w:rsid w:val="002C42B2"/>
    <w:rsid w:val="002D0F7E"/>
    <w:rsid w:val="002D4B0E"/>
    <w:rsid w:val="002E1B29"/>
    <w:rsid w:val="002E21E2"/>
    <w:rsid w:val="002E5A19"/>
    <w:rsid w:val="002E7556"/>
    <w:rsid w:val="002F23A3"/>
    <w:rsid w:val="002F7281"/>
    <w:rsid w:val="003027FC"/>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B1CED"/>
    <w:rsid w:val="003C0015"/>
    <w:rsid w:val="003C4058"/>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2573B"/>
    <w:rsid w:val="00533197"/>
    <w:rsid w:val="0053328C"/>
    <w:rsid w:val="005332B0"/>
    <w:rsid w:val="005412C4"/>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41470"/>
    <w:rsid w:val="00741D66"/>
    <w:rsid w:val="00742A70"/>
    <w:rsid w:val="00747728"/>
    <w:rsid w:val="0075651D"/>
    <w:rsid w:val="007606D5"/>
    <w:rsid w:val="00766F3A"/>
    <w:rsid w:val="00772665"/>
    <w:rsid w:val="0077590E"/>
    <w:rsid w:val="007811E1"/>
    <w:rsid w:val="00790BAE"/>
    <w:rsid w:val="007946A9"/>
    <w:rsid w:val="00796A5C"/>
    <w:rsid w:val="007A327B"/>
    <w:rsid w:val="007A4C50"/>
    <w:rsid w:val="007B3EE9"/>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1867"/>
    <w:rsid w:val="00854D67"/>
    <w:rsid w:val="00855125"/>
    <w:rsid w:val="00856778"/>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33FBD"/>
    <w:rsid w:val="00943EB8"/>
    <w:rsid w:val="00951986"/>
    <w:rsid w:val="00954E52"/>
    <w:rsid w:val="009568FF"/>
    <w:rsid w:val="00957D60"/>
    <w:rsid w:val="00960DC2"/>
    <w:rsid w:val="00960FE6"/>
    <w:rsid w:val="0096100B"/>
    <w:rsid w:val="0096282C"/>
    <w:rsid w:val="00962D44"/>
    <w:rsid w:val="00965BDD"/>
    <w:rsid w:val="0097131D"/>
    <w:rsid w:val="009721CB"/>
    <w:rsid w:val="00977C2D"/>
    <w:rsid w:val="009A1320"/>
    <w:rsid w:val="009A2FE6"/>
    <w:rsid w:val="009A34FD"/>
    <w:rsid w:val="009A358D"/>
    <w:rsid w:val="009B5C94"/>
    <w:rsid w:val="009C0826"/>
    <w:rsid w:val="009C684F"/>
    <w:rsid w:val="009E22F4"/>
    <w:rsid w:val="009E35D3"/>
    <w:rsid w:val="009F0698"/>
    <w:rsid w:val="00A001CC"/>
    <w:rsid w:val="00A05AE1"/>
    <w:rsid w:val="00A076FB"/>
    <w:rsid w:val="00A07E2D"/>
    <w:rsid w:val="00A20D97"/>
    <w:rsid w:val="00A33B3B"/>
    <w:rsid w:val="00A3687F"/>
    <w:rsid w:val="00A41893"/>
    <w:rsid w:val="00A42C82"/>
    <w:rsid w:val="00A44E48"/>
    <w:rsid w:val="00A45C80"/>
    <w:rsid w:val="00A46025"/>
    <w:rsid w:val="00A55DCC"/>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5620"/>
    <w:rsid w:val="00B86789"/>
    <w:rsid w:val="00B87789"/>
    <w:rsid w:val="00B953CD"/>
    <w:rsid w:val="00BA2FD6"/>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7113C"/>
    <w:rsid w:val="00C726E0"/>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75942"/>
    <w:rsid w:val="00E84CC1"/>
    <w:rsid w:val="00E84F67"/>
    <w:rsid w:val="00EA39A2"/>
    <w:rsid w:val="00EA45B5"/>
    <w:rsid w:val="00EB2BE6"/>
    <w:rsid w:val="00EB4FE2"/>
    <w:rsid w:val="00EB764B"/>
    <w:rsid w:val="00EC6FA7"/>
    <w:rsid w:val="00ED1879"/>
    <w:rsid w:val="00EE48EB"/>
    <w:rsid w:val="00EF12DB"/>
    <w:rsid w:val="00EF2BFD"/>
    <w:rsid w:val="00F01B38"/>
    <w:rsid w:val="00F16A17"/>
    <w:rsid w:val="00F24223"/>
    <w:rsid w:val="00F27F59"/>
    <w:rsid w:val="00F300FE"/>
    <w:rsid w:val="00F37E9F"/>
    <w:rsid w:val="00F443FE"/>
    <w:rsid w:val="00F4489C"/>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svideo.com/company/media/news-releases/ross-video-unveils-bigger-booth-and-innovative-av-solutions-for-ise-202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visua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rossvideo.com/industries/sports/sports-broadcast" TargetMode="External"/><Relationship Id="rId4" Type="http://schemas.openxmlformats.org/officeDocument/2006/relationships/settings" Target="settings.xml"/><Relationship Id="rId9" Type="http://schemas.openxmlformats.org/officeDocument/2006/relationships/hyperlink" Target="mailto:marina@roevisua;.eu"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517</Words>
  <Characters>3310</Characters>
  <Application>Microsoft Office Word</Application>
  <DocSecurity>0</DocSecurity>
  <Lines>71</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2023-09-05T13:04:00Z</cp:lastPrinted>
  <dcterms:created xsi:type="dcterms:W3CDTF">2025-02-03T10:17:00Z</dcterms:created>
  <dcterms:modified xsi:type="dcterms:W3CDTF">2025-02-03T10:18:00Z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